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F106" w14:textId="703BEF50" w:rsidR="00942145" w:rsidRDefault="00942145" w:rsidP="00942145">
      <w:pPr>
        <w:pStyle w:val="xcontentpasted0"/>
        <w:shd w:val="clear" w:color="auto" w:fill="FFFFFF"/>
        <w:rPr>
          <w:rStyle w:val="elementtoproof"/>
          <w:rFonts w:ascii="Times New Roman" w:hAnsi="Times New Roman" w:cs="Times New Roman"/>
          <w:color w:val="000000"/>
          <w:sz w:val="27"/>
          <w:szCs w:val="27"/>
        </w:rPr>
      </w:pPr>
    </w:p>
    <w:p w14:paraId="4ED1E85B" w14:textId="01069B56" w:rsidR="00942145" w:rsidRPr="00942145" w:rsidRDefault="00942145" w:rsidP="00942145">
      <w:pPr>
        <w:pStyle w:val="NormalWeb"/>
        <w:shd w:val="clear" w:color="auto" w:fill="FFFFFF"/>
        <w:rPr>
          <w:b/>
          <w:bCs/>
          <w:color w:val="242424"/>
        </w:rPr>
      </w:pPr>
      <w:r w:rsidRPr="00942145">
        <w:rPr>
          <w:rStyle w:val="contentpasted0"/>
          <w:rFonts w:ascii="Times New Roman" w:hAnsi="Times New Roman" w:cs="Times New Roman"/>
          <w:b/>
          <w:bCs/>
          <w:color w:val="000000"/>
          <w:sz w:val="27"/>
          <w:szCs w:val="27"/>
        </w:rPr>
        <w:t>Course description for French Intermediate 1:</w:t>
      </w:r>
    </w:p>
    <w:p w14:paraId="65CBCC8A" w14:textId="77777777" w:rsidR="00942145" w:rsidRDefault="00942145" w:rsidP="00942145">
      <w:pPr>
        <w:pStyle w:val="NormalWeb"/>
        <w:shd w:val="clear" w:color="auto" w:fill="FFFFFF"/>
        <w:rPr>
          <w:color w:val="242424"/>
        </w:rPr>
      </w:pPr>
    </w:p>
    <w:p w14:paraId="5672B009" w14:textId="77777777" w:rsidR="00942145" w:rsidRDefault="00942145" w:rsidP="00942145">
      <w:pPr>
        <w:pStyle w:val="NormalWeb"/>
        <w:shd w:val="clear" w:color="auto" w:fill="FFFFFF"/>
        <w:rPr>
          <w:color w:val="242424"/>
        </w:rPr>
      </w:pPr>
      <w:r>
        <w:rPr>
          <w:rStyle w:val="contentpasted0"/>
          <w:rFonts w:ascii="Times New Roman" w:hAnsi="Times New Roman" w:cs="Times New Roman"/>
          <w:color w:val="000000"/>
          <w:sz w:val="27"/>
          <w:szCs w:val="27"/>
        </w:rPr>
        <w:t>FRENCH: Intermediate 1</w:t>
      </w:r>
    </w:p>
    <w:p w14:paraId="08D82450" w14:textId="393DD190" w:rsidR="00942145" w:rsidRDefault="00942145" w:rsidP="00942145">
      <w:pPr>
        <w:pStyle w:val="NormalWeb"/>
        <w:shd w:val="clear" w:color="auto" w:fill="FFFFFF"/>
        <w:rPr>
          <w:color w:val="242424"/>
        </w:rPr>
      </w:pPr>
      <w:r>
        <w:rPr>
          <w:rStyle w:val="contentpasted0"/>
          <w:rFonts w:ascii="Times New Roman" w:hAnsi="Times New Roman" w:cs="Times New Roman"/>
          <w:color w:val="000000"/>
          <w:sz w:val="27"/>
          <w:szCs w:val="27"/>
        </w:rPr>
        <w:t>This 20 -week course will consolidate the topics and grammatical points covered in the previous Beginners 1 and 2 course. This includes further mastery of the present, past and future tenses as well lexical expressions and vocabulary building, with a particular focus on irregular verbs. More complex tenses will be covered such as the conditional and the subjunctive. Cultural topics will include: the family, aspects of daily life, immigration, health and well-being</w:t>
      </w:r>
      <w:r w:rsidR="004D0195">
        <w:rPr>
          <w:rStyle w:val="contentpasted0"/>
          <w:rFonts w:ascii="Times New Roman" w:hAnsi="Times New Roman" w:cs="Times New Roman"/>
          <w:color w:val="000000"/>
          <w:sz w:val="27"/>
          <w:szCs w:val="27"/>
        </w:rPr>
        <w:t>,</w:t>
      </w:r>
      <w:r>
        <w:rPr>
          <w:rStyle w:val="contentpasted0"/>
          <w:rFonts w:ascii="Times New Roman" w:hAnsi="Times New Roman" w:cs="Times New Roman"/>
          <w:color w:val="000000"/>
          <w:sz w:val="27"/>
          <w:szCs w:val="27"/>
        </w:rPr>
        <w:t xml:space="preserve"> the world of work, the internet, education, media, French cinema, various aspects of contemporary French society and the French speaking world .  The course will continue to develop reading, writing, listening and speaking skills. The tutor is flexible and will integrate grammatical aspects as requested by students. The level of this course corresponds to DELF level A2.</w:t>
      </w:r>
    </w:p>
    <w:p w14:paraId="66F5B8C6" w14:textId="77777777" w:rsidR="00942145" w:rsidRDefault="00942145" w:rsidP="00942145">
      <w:pPr>
        <w:pStyle w:val="NormalWeb"/>
        <w:shd w:val="clear" w:color="auto" w:fill="FFFFFF"/>
        <w:rPr>
          <w:color w:val="242424"/>
        </w:rPr>
      </w:pPr>
    </w:p>
    <w:p w14:paraId="4658CF37" w14:textId="77777777" w:rsidR="00942145" w:rsidRDefault="00942145" w:rsidP="00942145">
      <w:pPr>
        <w:pStyle w:val="xcontentpasted0"/>
        <w:shd w:val="clear" w:color="auto" w:fill="FFFFFF"/>
        <w:rPr>
          <w:rStyle w:val="elementtoproof"/>
          <w:rFonts w:ascii="Times New Roman" w:hAnsi="Times New Roman" w:cs="Times New Roman"/>
          <w:color w:val="000000"/>
          <w:sz w:val="27"/>
          <w:szCs w:val="27"/>
        </w:rPr>
      </w:pPr>
    </w:p>
    <w:p w14:paraId="327D4D64" w14:textId="77777777" w:rsidR="00942145" w:rsidRDefault="00942145" w:rsidP="00942145">
      <w:pPr>
        <w:pStyle w:val="xcontentpasted0"/>
        <w:shd w:val="clear" w:color="auto" w:fill="FFFFFF"/>
        <w:rPr>
          <w:rStyle w:val="elementtoproof"/>
          <w:rFonts w:ascii="Times New Roman" w:hAnsi="Times New Roman" w:cs="Times New Roman"/>
          <w:color w:val="000000"/>
          <w:sz w:val="27"/>
          <w:szCs w:val="27"/>
        </w:rPr>
      </w:pPr>
    </w:p>
    <w:p w14:paraId="2E260231" w14:textId="77777777" w:rsidR="00942145" w:rsidRDefault="00942145" w:rsidP="00942145">
      <w:pPr>
        <w:pStyle w:val="xcontentpasted0"/>
        <w:shd w:val="clear" w:color="auto" w:fill="FFFFFF"/>
        <w:rPr>
          <w:rStyle w:val="elementtoproof"/>
          <w:rFonts w:ascii="Times New Roman" w:hAnsi="Times New Roman" w:cs="Times New Roman"/>
          <w:color w:val="000000"/>
          <w:sz w:val="27"/>
          <w:szCs w:val="27"/>
        </w:rPr>
      </w:pPr>
    </w:p>
    <w:p w14:paraId="39550CC9" w14:textId="77777777" w:rsidR="00942145" w:rsidRDefault="00942145" w:rsidP="00942145">
      <w:pPr>
        <w:pStyle w:val="xcontentpasted0"/>
        <w:shd w:val="clear" w:color="auto" w:fill="FFFFFF"/>
        <w:rPr>
          <w:rStyle w:val="elementtoproof"/>
          <w:rFonts w:ascii="Times New Roman" w:hAnsi="Times New Roman" w:cs="Times New Roman"/>
          <w:color w:val="000000"/>
          <w:sz w:val="27"/>
          <w:szCs w:val="27"/>
        </w:rPr>
      </w:pPr>
    </w:p>
    <w:p w14:paraId="1CAF5F6D" w14:textId="77777777" w:rsidR="00942145" w:rsidRDefault="00942145" w:rsidP="00942145">
      <w:pPr>
        <w:pStyle w:val="xcontentpasted0"/>
        <w:shd w:val="clear" w:color="auto" w:fill="FFFFFF"/>
        <w:rPr>
          <w:rStyle w:val="elementtoproof"/>
          <w:rFonts w:ascii="Times New Roman" w:hAnsi="Times New Roman" w:cs="Times New Roman"/>
          <w:color w:val="000000"/>
          <w:sz w:val="27"/>
          <w:szCs w:val="27"/>
        </w:rPr>
      </w:pPr>
    </w:p>
    <w:p w14:paraId="26644871" w14:textId="77777777" w:rsidR="00942145" w:rsidRDefault="00942145" w:rsidP="00942145">
      <w:pPr>
        <w:pStyle w:val="xcontentpasted0"/>
        <w:shd w:val="clear" w:color="auto" w:fill="FFFFFF"/>
        <w:rPr>
          <w:rStyle w:val="elementtoproof"/>
          <w:rFonts w:ascii="Times New Roman" w:hAnsi="Times New Roman" w:cs="Times New Roman"/>
          <w:color w:val="000000"/>
          <w:sz w:val="27"/>
          <w:szCs w:val="27"/>
        </w:rPr>
      </w:pPr>
    </w:p>
    <w:p w14:paraId="62D5C0B8" w14:textId="0EEC9D89" w:rsidR="00942145" w:rsidRPr="00942145" w:rsidRDefault="00942145" w:rsidP="00942145">
      <w:pPr>
        <w:pStyle w:val="xcontentpasted0"/>
        <w:shd w:val="clear" w:color="auto" w:fill="FFFFFF"/>
        <w:rPr>
          <w:b/>
          <w:bCs/>
        </w:rPr>
      </w:pPr>
      <w:r w:rsidRPr="00942145">
        <w:rPr>
          <w:rStyle w:val="elementtoproof"/>
          <w:rFonts w:ascii="Times New Roman" w:hAnsi="Times New Roman" w:cs="Times New Roman"/>
          <w:b/>
          <w:bCs/>
          <w:color w:val="000000"/>
          <w:sz w:val="27"/>
          <w:szCs w:val="27"/>
        </w:rPr>
        <w:t>Course description for French Intermediate 2</w:t>
      </w:r>
    </w:p>
    <w:p w14:paraId="3D4F36CC" w14:textId="77777777" w:rsidR="00942145" w:rsidRDefault="00942145" w:rsidP="00942145">
      <w:pPr>
        <w:pStyle w:val="xcontentpasted0"/>
        <w:shd w:val="clear" w:color="auto" w:fill="FFFFFF"/>
      </w:pPr>
    </w:p>
    <w:p w14:paraId="22F615CA" w14:textId="77777777" w:rsidR="00942145" w:rsidRDefault="00942145" w:rsidP="00942145">
      <w:pPr>
        <w:pStyle w:val="xcontentpasted0"/>
        <w:shd w:val="clear" w:color="auto" w:fill="FFFFFF"/>
      </w:pPr>
      <w:r>
        <w:rPr>
          <w:rStyle w:val="elementtoproof"/>
          <w:rFonts w:ascii="Times New Roman" w:hAnsi="Times New Roman" w:cs="Times New Roman"/>
          <w:color w:val="000000"/>
          <w:sz w:val="27"/>
          <w:szCs w:val="27"/>
        </w:rPr>
        <w:t>FRENCH: Intermediate 2</w:t>
      </w:r>
    </w:p>
    <w:p w14:paraId="55AEAC84" w14:textId="77777777" w:rsidR="00942145" w:rsidRDefault="00942145" w:rsidP="00942145">
      <w:pPr>
        <w:pStyle w:val="xcontentpasted0"/>
        <w:shd w:val="clear" w:color="auto" w:fill="FFFFFF"/>
      </w:pPr>
      <w:r>
        <w:rPr>
          <w:rFonts w:ascii="Times New Roman" w:hAnsi="Times New Roman" w:cs="Times New Roman"/>
          <w:color w:val="000000"/>
          <w:sz w:val="27"/>
          <w:szCs w:val="27"/>
        </w:rPr>
        <w:t>This 20-week course will consolidate the topics and grammatical points covered in the previous Intermediate 1 20-week course. This includes further mastery of the present, past and future tenses as well lexical expressions and vocabulary building, with a particular focus on irregular verbs. More complex tenses will be covered such as the conditional and the subjunctive. Cultural topics will include: the world of work, the internet, education, media, French cinema, international travel, citizenship, plus various aspects of contemporary French society and the French speaking world . Students will be offered the opportunity to explore some poetry and a short story. The course will continue to develop reading, writing, listening and speaking skills. The tutor is flexible and will integrate grammatical aspects as requested by students. By the end of course you will be at DELF level A2, and begin working towards DELF level B1.</w:t>
      </w:r>
    </w:p>
    <w:p w14:paraId="24CF66D2" w14:textId="77777777" w:rsidR="00B11566" w:rsidRDefault="00B11566"/>
    <w:sectPr w:rsidR="00B11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45"/>
    <w:rsid w:val="004D0195"/>
    <w:rsid w:val="00942145"/>
    <w:rsid w:val="00B11566"/>
    <w:rsid w:val="00D30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BC7E"/>
  <w15:chartTrackingRefBased/>
  <w15:docId w15:val="{44873401-DE9C-440F-B8EA-8A2E1C26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contentpasted0">
    <w:name w:val="xcontentpasted0"/>
    <w:basedOn w:val="Normal"/>
    <w:rsid w:val="00942145"/>
    <w:pPr>
      <w:spacing w:after="0" w:line="240" w:lineRule="auto"/>
    </w:pPr>
    <w:rPr>
      <w:rFonts w:ascii="Calibri" w:hAnsi="Calibri" w:cs="Calibri"/>
      <w:lang w:eastAsia="en-GB"/>
    </w:rPr>
  </w:style>
  <w:style w:type="character" w:customStyle="1" w:styleId="elementtoproof">
    <w:name w:val="elementtoproof"/>
    <w:basedOn w:val="DefaultParagraphFont"/>
    <w:rsid w:val="00942145"/>
  </w:style>
  <w:style w:type="paragraph" w:styleId="NormalWeb">
    <w:name w:val="Normal (Web)"/>
    <w:basedOn w:val="Normal"/>
    <w:uiPriority w:val="99"/>
    <w:semiHidden/>
    <w:unhideWhenUsed/>
    <w:rsid w:val="00942145"/>
    <w:pPr>
      <w:spacing w:after="0" w:line="240" w:lineRule="auto"/>
    </w:pPr>
    <w:rPr>
      <w:rFonts w:ascii="Calibri" w:hAnsi="Calibri" w:cs="Calibri"/>
      <w:lang w:eastAsia="en-GB"/>
    </w:rPr>
  </w:style>
  <w:style w:type="character" w:customStyle="1" w:styleId="contentpasted0">
    <w:name w:val="contentpasted0"/>
    <w:basedOn w:val="DefaultParagraphFont"/>
    <w:rsid w:val="0094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832">
      <w:bodyDiv w:val="1"/>
      <w:marLeft w:val="0"/>
      <w:marRight w:val="0"/>
      <w:marTop w:val="0"/>
      <w:marBottom w:val="0"/>
      <w:divBdr>
        <w:top w:val="none" w:sz="0" w:space="0" w:color="auto"/>
        <w:left w:val="none" w:sz="0" w:space="0" w:color="auto"/>
        <w:bottom w:val="none" w:sz="0" w:space="0" w:color="auto"/>
        <w:right w:val="none" w:sz="0" w:space="0" w:color="auto"/>
      </w:divBdr>
    </w:div>
    <w:div w:id="81818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287</Words>
  <Characters>1639</Characters>
  <Application>Microsoft Office Word</Application>
  <DocSecurity>0</DocSecurity>
  <Lines>13</Lines>
  <Paragraphs>3</Paragraphs>
  <ScaleCrop>false</ScaleCrop>
  <Company>Royal Holloway University of London</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Strudwick, Katarzyna</dc:creator>
  <cp:keywords/>
  <dc:description/>
  <cp:lastModifiedBy>Strudwick, Katarzyna</cp:lastModifiedBy>
  <cp:revision>2</cp:revision>
  <dcterms:created xsi:type="dcterms:W3CDTF">2023-06-26T13:42:00Z</dcterms:created>
  <dcterms:modified xsi:type="dcterms:W3CDTF">2023-06-27T13:02:00Z</dcterms:modified>
</cp:coreProperties>
</file>